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00" w:rsidRDefault="00440300" w:rsidP="00440300">
      <w:pPr>
        <w:autoSpaceDE w:val="0"/>
        <w:autoSpaceDN w:val="0"/>
        <w:adjustRightInd w:val="0"/>
        <w:ind w:right="-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СПЕЦИФИКАЦИЯ</w:t>
      </w:r>
    </w:p>
    <w:p w:rsidR="00440300" w:rsidRDefault="00440300" w:rsidP="00440300">
      <w:pPr>
        <w:keepNext/>
        <w:keepLines/>
        <w:jc w:val="center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на «Шифр: 04-2023-нр5172» Поставка ноутбуков в рамках реализации федерального проекта «Современная школа» национального проекта «Образование»</w:t>
      </w:r>
    </w:p>
    <w:p w:rsidR="00440300" w:rsidRDefault="00440300" w:rsidP="00440300">
      <w:pPr>
        <w:autoSpaceDE w:val="0"/>
        <w:autoSpaceDN w:val="0"/>
        <w:adjustRightInd w:val="0"/>
        <w:ind w:right="-2" w:firstLine="709"/>
        <w:rPr>
          <w:rFonts w:cs="Times New Roman"/>
          <w:szCs w:val="24"/>
        </w:rPr>
      </w:pPr>
    </w:p>
    <w:tbl>
      <w:tblPr>
        <w:tblpPr w:leftFromText="180" w:rightFromText="180" w:vertAnchor="text" w:horzAnchor="margin" w:tblpX="114" w:tblpY="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302"/>
        <w:gridCol w:w="6486"/>
        <w:gridCol w:w="709"/>
        <w:gridCol w:w="1276"/>
        <w:gridCol w:w="1417"/>
        <w:gridCol w:w="1735"/>
      </w:tblGrid>
      <w:tr w:rsidR="00440300" w:rsidTr="00C602C2">
        <w:trPr>
          <w:trHeight w:val="130"/>
        </w:trPr>
        <w:tc>
          <w:tcPr>
            <w:tcW w:w="392" w:type="dxa"/>
            <w:vAlign w:val="center"/>
          </w:tcPr>
          <w:p w:rsidR="00440300" w:rsidRDefault="00440300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6486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>
              <w:rPr>
                <w:rFonts w:cs="Times New Roman"/>
                <w:b/>
                <w:szCs w:val="24"/>
              </w:rPr>
              <w:t xml:space="preserve">, </w:t>
            </w:r>
            <w:r>
              <w:rPr>
                <w:rFonts w:cs="Times New Roman"/>
                <w:b/>
                <w:bCs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709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Кол-во,</w:t>
            </w:r>
          </w:p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Цена за единицу, руб.</w:t>
            </w:r>
          </w:p>
        </w:tc>
        <w:tc>
          <w:tcPr>
            <w:tcW w:w="1417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Общая стоимость, руб.</w:t>
            </w:r>
          </w:p>
        </w:tc>
        <w:tc>
          <w:tcPr>
            <w:tcW w:w="1735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Наименование страны происхождения </w:t>
            </w:r>
          </w:p>
        </w:tc>
      </w:tr>
      <w:tr w:rsidR="00440300" w:rsidTr="00C602C2">
        <w:tc>
          <w:tcPr>
            <w:tcW w:w="392" w:type="dxa"/>
            <w:vAlign w:val="center"/>
          </w:tcPr>
          <w:p w:rsidR="00440300" w:rsidRDefault="00440300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486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7</w:t>
            </w:r>
          </w:p>
        </w:tc>
      </w:tr>
      <w:tr w:rsidR="00440300" w:rsidTr="00C602C2">
        <w:trPr>
          <w:trHeight w:val="1156"/>
        </w:trPr>
        <w:tc>
          <w:tcPr>
            <w:tcW w:w="392" w:type="dxa"/>
            <w:vMerge w:val="restart"/>
            <w:vAlign w:val="center"/>
          </w:tcPr>
          <w:p w:rsidR="00440300" w:rsidRDefault="00440300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02" w:type="dxa"/>
            <w:vMerge w:val="restart"/>
            <w:vAlign w:val="center"/>
          </w:tcPr>
          <w:p w:rsidR="00440300" w:rsidRPr="002D538A" w:rsidRDefault="00440300" w:rsidP="00C602C2">
            <w:pPr>
              <w:suppressAutoHyphens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2D53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Ноутбук </w:t>
            </w:r>
            <w:proofErr w:type="spellStart"/>
            <w:r w:rsidRPr="002D53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Rikor</w:t>
            </w:r>
            <w:proofErr w:type="spellEnd"/>
          </w:p>
          <w:p w:rsidR="00440300" w:rsidRPr="002D538A" w:rsidRDefault="00440300" w:rsidP="00C602C2">
            <w:pPr>
              <w:suppressAutoHyphens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2D53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Товарный знак «</w:t>
            </w:r>
            <w:proofErr w:type="spellStart"/>
            <w:r w:rsidRPr="002D53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Rikor</w:t>
            </w:r>
            <w:proofErr w:type="spellEnd"/>
            <w:r w:rsidRPr="002D53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»   </w:t>
            </w:r>
          </w:p>
          <w:p w:rsidR="00440300" w:rsidRDefault="00440300" w:rsidP="00C602C2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6486" w:type="dxa"/>
            <w:vMerge w:val="restart"/>
            <w:vAlign w:val="center"/>
          </w:tcPr>
          <w:p w:rsidR="00440300" w:rsidRPr="002D538A" w:rsidRDefault="00440300" w:rsidP="00C602C2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2D53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Батарея съемная без инструментов: Нет.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Время автономной работы от батареи:</w:t>
            </w:r>
            <w:r w:rsidRPr="002D538A">
              <w:rPr>
                <w:rFonts w:eastAsia="Calibri" w:cs="Times New Roman"/>
                <w:szCs w:val="24"/>
                <w:lang w:eastAsia="ru-RU"/>
              </w:rPr>
              <w:br/>
              <w:t>≥ 4 Час.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Емкость батареи: 50 Ватт-час.</w:t>
            </w:r>
          </w:p>
          <w:p w:rsidR="00440300" w:rsidRPr="002D538A" w:rsidRDefault="00440300" w:rsidP="00C602C2">
            <w:pPr>
              <w:suppressAutoHyphens/>
              <w:spacing w:after="160"/>
              <w:jc w:val="left"/>
              <w:rPr>
                <w:rFonts w:eastAsia="Calibri" w:cs="Times New Roman"/>
                <w:bCs/>
                <w:sz w:val="22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Количество встроенных в корпус портов USB 2.0: 1 Штука </w:t>
            </w:r>
            <w:r w:rsidRPr="002D538A">
              <w:rPr>
                <w:rFonts w:eastAsia="Calibri" w:cs="Times New Roman"/>
                <w:bCs/>
                <w:szCs w:val="24"/>
              </w:rPr>
              <w:t>(USB 3.2 Gen1 обратно совместим с USB 2.0).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Количество встроенных в корпус портов USB 3.2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Gen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 1 (USB 3.1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Gen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 1, USB 3.0): 2 Штука.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Количество встроенных в корпус портов USB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Type-C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>: 2 Штука.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Количество потоков процессора: 8 Штука.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Количество ядер процессора: 4 Штука.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Максимальный общий поддерживаемый объем оперативной памяти: 32 Гигабайт.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Наличие дополнительного цифрового блока на клавиатуре: Да.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Наличие модулей и интерфейсов: HDMI, M.2,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Type-C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Общий объем установленной оперативной памяти: 8 Гигабайт.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Объем SSD накопителя: 256 Гигабайт.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Объем кэш памяти третьего уровня процессора (L3): 8  Мегабайт.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Предустановленная операционная система</w:t>
            </w:r>
            <w:r>
              <w:rPr>
                <w:rFonts w:eastAsia="Calibri" w:cs="Times New Roman"/>
                <w:szCs w:val="24"/>
                <w:lang w:eastAsia="ru-RU"/>
              </w:rPr>
              <w:t>*</w:t>
            </w:r>
            <w:r w:rsidRPr="002D538A">
              <w:rPr>
                <w:rFonts w:eastAsia="Calibri" w:cs="Times New Roman"/>
                <w:szCs w:val="24"/>
                <w:lang w:eastAsia="ru-RU"/>
              </w:rPr>
              <w:t>: Да.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Размер диагонали: 15.6 Дюйм (25,4 мм).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Разрешение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вэб-камеры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,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Мпиксель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>: 2.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Разрешение экрана: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Full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 HD.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Тип беспроводной связи: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Wi-Fi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, </w:t>
            </w:r>
            <w:proofErr w:type="spellStart"/>
            <w:r w:rsidRPr="002D538A">
              <w:rPr>
                <w:rFonts w:eastAsia="Calibri" w:cs="Times New Roman"/>
                <w:szCs w:val="24"/>
                <w:lang w:eastAsia="ru-RU"/>
              </w:rPr>
              <w:t>Bluetooth</w:t>
            </w:r>
            <w:proofErr w:type="spellEnd"/>
            <w:r w:rsidRPr="002D538A">
              <w:rPr>
                <w:rFonts w:eastAsia="Calibri" w:cs="Times New Roman"/>
                <w:szCs w:val="24"/>
                <w:lang w:eastAsia="ru-RU"/>
              </w:rPr>
              <w:t>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Тип видеоадаптера: Интегрированная (встроенная).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Тип накопителя: SSD.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Тип оперативной памяти: DDR4.</w:t>
            </w:r>
          </w:p>
          <w:p w:rsidR="00440300" w:rsidRPr="002D538A" w:rsidRDefault="00440300" w:rsidP="00C602C2">
            <w:pPr>
              <w:rPr>
                <w:rFonts w:eastAsia="Calibri" w:cs="Times New Roman"/>
                <w:szCs w:val="24"/>
                <w:lang w:eastAsia="ru-RU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Форм-фактор: Ноутбук.</w:t>
            </w:r>
          </w:p>
          <w:p w:rsidR="00440300" w:rsidRDefault="00440300" w:rsidP="00C602C2">
            <w:pPr>
              <w:keepNext/>
              <w:keepLines/>
              <w:rPr>
                <w:rFonts w:cs="Times New Roman"/>
                <w:szCs w:val="24"/>
              </w:rPr>
            </w:pPr>
            <w:r w:rsidRPr="002D538A">
              <w:rPr>
                <w:rFonts w:eastAsia="Calibri" w:cs="Times New Roman"/>
                <w:szCs w:val="24"/>
                <w:lang w:eastAsia="ru-RU"/>
              </w:rPr>
              <w:t>Частота процессора базовая: 2.</w:t>
            </w:r>
            <w:r w:rsidRPr="002D538A">
              <w:rPr>
                <w:rFonts w:eastAsia="Calibri" w:cs="Times New Roman"/>
                <w:szCs w:val="24"/>
                <w:lang w:val="en-US" w:eastAsia="ru-RU"/>
              </w:rPr>
              <w:t>7</w:t>
            </w:r>
            <w:r w:rsidRPr="002D538A">
              <w:rPr>
                <w:rFonts w:eastAsia="Calibri" w:cs="Times New Roman"/>
                <w:szCs w:val="24"/>
                <w:lang w:eastAsia="ru-RU"/>
              </w:rPr>
              <w:t xml:space="preserve"> Гигагерц.</w:t>
            </w:r>
          </w:p>
        </w:tc>
        <w:tc>
          <w:tcPr>
            <w:tcW w:w="709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2D538A">
              <w:rPr>
                <w:rFonts w:cs="Times New Roman"/>
                <w:szCs w:val="24"/>
              </w:rPr>
              <w:t>Росси</w:t>
            </w:r>
            <w:r>
              <w:rPr>
                <w:rFonts w:cs="Times New Roman"/>
                <w:szCs w:val="24"/>
              </w:rPr>
              <w:t>йская Федерация</w:t>
            </w:r>
          </w:p>
        </w:tc>
      </w:tr>
      <w:tr w:rsidR="00440300" w:rsidTr="00C602C2">
        <w:trPr>
          <w:trHeight w:val="1315"/>
        </w:trPr>
        <w:tc>
          <w:tcPr>
            <w:tcW w:w="392" w:type="dxa"/>
            <w:vMerge/>
            <w:vAlign w:val="center"/>
          </w:tcPr>
          <w:p w:rsidR="00440300" w:rsidRDefault="00440300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40300" w:rsidRPr="002D538A" w:rsidRDefault="00440300" w:rsidP="00C602C2">
            <w:pPr>
              <w:suppressAutoHyphens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486" w:type="dxa"/>
            <w:vMerge/>
            <w:vAlign w:val="center"/>
          </w:tcPr>
          <w:p w:rsidR="00440300" w:rsidRDefault="00440300" w:rsidP="00C602C2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0300" w:rsidRDefault="00440300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440300" w:rsidRPr="002D538A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</w:tr>
      <w:tr w:rsidR="00440300" w:rsidTr="00C602C2">
        <w:trPr>
          <w:trHeight w:val="257"/>
        </w:trPr>
        <w:tc>
          <w:tcPr>
            <w:tcW w:w="392" w:type="dxa"/>
            <w:vAlign w:val="center"/>
          </w:tcPr>
          <w:p w:rsidR="00440300" w:rsidRDefault="00440300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440300" w:rsidRDefault="00440300" w:rsidP="00C602C2">
            <w:pPr>
              <w:keepNext/>
              <w:keepLines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ИТОГО:</w:t>
            </w:r>
          </w:p>
        </w:tc>
        <w:tc>
          <w:tcPr>
            <w:tcW w:w="8471" w:type="dxa"/>
            <w:gridSpan w:val="3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40300" w:rsidRDefault="00440300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</w:tr>
    </w:tbl>
    <w:p w:rsidR="00440300" w:rsidRDefault="00440300" w:rsidP="00440300">
      <w:pPr>
        <w:rPr>
          <w:rFonts w:cs="Times New Roman"/>
        </w:rPr>
      </w:pPr>
      <w:r w:rsidRPr="000C3B7D">
        <w:rPr>
          <w:rFonts w:cs="Times New Roman"/>
        </w:rPr>
        <w:t>*</w:t>
      </w:r>
      <w:r w:rsidRPr="00823F05">
        <w:rPr>
          <w:rFonts w:cs="Times New Roman"/>
        </w:rPr>
        <w:t xml:space="preserve">Предустановленная операционная система </w:t>
      </w:r>
      <w:proofErr w:type="spellStart"/>
      <w:r w:rsidRPr="00823F05">
        <w:rPr>
          <w:rFonts w:cs="Times New Roman"/>
        </w:rPr>
        <w:t>Calculate</w:t>
      </w:r>
      <w:proofErr w:type="spellEnd"/>
      <w:r w:rsidRPr="00823F05">
        <w:rPr>
          <w:rFonts w:cs="Times New Roman"/>
        </w:rPr>
        <w:t xml:space="preserve"> </w:t>
      </w:r>
      <w:proofErr w:type="spellStart"/>
      <w:r w:rsidRPr="00823F05">
        <w:rPr>
          <w:rFonts w:cs="Times New Roman"/>
        </w:rPr>
        <w:t>Linux</w:t>
      </w:r>
      <w:proofErr w:type="spellEnd"/>
      <w:r w:rsidRPr="00823F05">
        <w:rPr>
          <w:rFonts w:cs="Times New Roman"/>
        </w:rPr>
        <w:t xml:space="preserve"> </w:t>
      </w:r>
      <w:proofErr w:type="spellStart"/>
      <w:r w:rsidRPr="00823F05">
        <w:rPr>
          <w:rFonts w:cs="Times New Roman"/>
        </w:rPr>
        <w:t>Desktop</w:t>
      </w:r>
      <w:proofErr w:type="spellEnd"/>
      <w:r w:rsidRPr="00823F05">
        <w:rPr>
          <w:rFonts w:cs="Times New Roman"/>
        </w:rPr>
        <w:t xml:space="preserve"> MATE Запись в реестре №4444 от 16.04.2018 произведена на основании приказа Министерства цифрового развития, связи и массовых коммуникаций Российской Федерации от 12.04.2018. Страна происхождения Россия.</w:t>
      </w:r>
    </w:p>
    <w:p w:rsidR="00440300" w:rsidRDefault="00440300" w:rsidP="00440300">
      <w:pPr>
        <w:keepNext/>
        <w:keepLines/>
        <w:rPr>
          <w:rFonts w:cs="Times New Roman"/>
          <w:b/>
          <w:szCs w:val="24"/>
        </w:rPr>
      </w:pPr>
    </w:p>
    <w:p w:rsidR="00FB6DCC" w:rsidRPr="00440300" w:rsidRDefault="00FB6DCC" w:rsidP="00440300">
      <w:pPr>
        <w:rPr>
          <w:szCs w:val="24"/>
        </w:rPr>
      </w:pPr>
    </w:p>
    <w:sectPr w:rsidR="00FB6DCC" w:rsidRPr="00440300" w:rsidSect="00E0776A">
      <w:pgSz w:w="16838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3E65"/>
    <w:multiLevelType w:val="hybridMultilevel"/>
    <w:tmpl w:val="047A1F5C"/>
    <w:lvl w:ilvl="0" w:tplc="CC42934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5A6"/>
    <w:rsid w:val="00160792"/>
    <w:rsid w:val="001675A6"/>
    <w:rsid w:val="0028708E"/>
    <w:rsid w:val="002973DA"/>
    <w:rsid w:val="00392808"/>
    <w:rsid w:val="00440300"/>
    <w:rsid w:val="00472AD8"/>
    <w:rsid w:val="004A2A59"/>
    <w:rsid w:val="00691348"/>
    <w:rsid w:val="00767916"/>
    <w:rsid w:val="007E3896"/>
    <w:rsid w:val="00810845"/>
    <w:rsid w:val="008915AA"/>
    <w:rsid w:val="009E733B"/>
    <w:rsid w:val="00AB05EC"/>
    <w:rsid w:val="00D83458"/>
    <w:rsid w:val="00DD6C93"/>
    <w:rsid w:val="00E0776A"/>
    <w:rsid w:val="00E547DA"/>
    <w:rsid w:val="00E86381"/>
    <w:rsid w:val="00F92985"/>
    <w:rsid w:val="00FB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10845"/>
    <w:rPr>
      <w:color w:val="800080" w:themeColor="followedHyperlink"/>
      <w:u w:val="single"/>
    </w:rPr>
  </w:style>
  <w:style w:type="character" w:styleId="a4">
    <w:name w:val="footnote reference"/>
    <w:semiHidden/>
    <w:qFormat/>
    <w:rsid w:val="00810845"/>
    <w:rPr>
      <w:vertAlign w:val="superscript"/>
    </w:rPr>
  </w:style>
  <w:style w:type="character" w:styleId="a5">
    <w:name w:val="Hyperlink"/>
    <w:basedOn w:val="a0"/>
    <w:uiPriority w:val="99"/>
    <w:unhideWhenUsed/>
    <w:qFormat/>
    <w:rsid w:val="00810845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rsid w:val="0081084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rsid w:val="00810845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sid w:val="00810845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810845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paragraph" w:styleId="ab">
    <w:name w:val="No Spacing"/>
    <w:uiPriority w:val="1"/>
    <w:qFormat/>
    <w:rsid w:val="004403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Vasilieva</cp:lastModifiedBy>
  <cp:revision>2</cp:revision>
  <dcterms:created xsi:type="dcterms:W3CDTF">2023-08-25T02:56:00Z</dcterms:created>
  <dcterms:modified xsi:type="dcterms:W3CDTF">2023-08-25T02:56:00Z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68CDAE53A53D418A97353FBAD83FB1BB</vt:lpwstr>
  </property>
  <property fmtid="{D5CDD505-2E9C-101B-9397-08002B2CF9AE}" pid="3" name="KSOProductBuildVer">
    <vt:lpwstr>1049-11.2.0.11440</vt:lpwstr>
  </property>
</Properties>
</file>